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9B6" w:rsidRDefault="003769B6" w:rsidP="003769B6">
      <w:pPr>
        <w:spacing w:line="480" w:lineRule="auto"/>
        <w:jc w:val="center"/>
        <w:rPr>
          <w:rFonts w:ascii="Times New Roman" w:hAnsi="Times New Roman" w:cs="Times New Roman"/>
          <w:sz w:val="24"/>
          <w:szCs w:val="24"/>
        </w:rPr>
      </w:pPr>
    </w:p>
    <w:p w:rsidR="003769B6" w:rsidRDefault="003769B6" w:rsidP="003769B6">
      <w:pPr>
        <w:spacing w:line="480" w:lineRule="auto"/>
        <w:jc w:val="center"/>
        <w:rPr>
          <w:rFonts w:ascii="Times New Roman" w:hAnsi="Times New Roman" w:cs="Times New Roman"/>
          <w:sz w:val="24"/>
          <w:szCs w:val="24"/>
        </w:rPr>
      </w:pPr>
    </w:p>
    <w:p w:rsidR="003769B6" w:rsidRDefault="003769B6" w:rsidP="003769B6">
      <w:pPr>
        <w:spacing w:line="480" w:lineRule="auto"/>
        <w:jc w:val="center"/>
        <w:rPr>
          <w:rFonts w:ascii="Times New Roman" w:hAnsi="Times New Roman" w:cs="Times New Roman"/>
          <w:sz w:val="24"/>
          <w:szCs w:val="24"/>
        </w:rPr>
      </w:pPr>
    </w:p>
    <w:p w:rsidR="003769B6" w:rsidRDefault="003769B6" w:rsidP="003769B6">
      <w:pPr>
        <w:spacing w:line="480" w:lineRule="auto"/>
        <w:jc w:val="center"/>
        <w:rPr>
          <w:rFonts w:ascii="Times New Roman" w:hAnsi="Times New Roman" w:cs="Times New Roman"/>
          <w:sz w:val="24"/>
          <w:szCs w:val="24"/>
        </w:rPr>
      </w:pPr>
    </w:p>
    <w:p w:rsidR="003769B6" w:rsidRDefault="003769B6" w:rsidP="003769B6">
      <w:pPr>
        <w:spacing w:line="480" w:lineRule="auto"/>
        <w:jc w:val="center"/>
        <w:rPr>
          <w:rFonts w:ascii="Times New Roman" w:hAnsi="Times New Roman" w:cs="Times New Roman"/>
          <w:sz w:val="24"/>
          <w:szCs w:val="24"/>
        </w:rPr>
      </w:pPr>
    </w:p>
    <w:p w:rsidR="003769B6" w:rsidRDefault="003769B6" w:rsidP="003769B6">
      <w:pPr>
        <w:spacing w:line="480" w:lineRule="auto"/>
        <w:jc w:val="center"/>
        <w:rPr>
          <w:rFonts w:ascii="Times New Roman" w:hAnsi="Times New Roman" w:cs="Times New Roman"/>
          <w:sz w:val="24"/>
          <w:szCs w:val="24"/>
        </w:rPr>
      </w:pPr>
    </w:p>
    <w:p w:rsidR="003769B6" w:rsidRDefault="003769B6" w:rsidP="003769B6">
      <w:pPr>
        <w:spacing w:line="480" w:lineRule="auto"/>
        <w:jc w:val="center"/>
        <w:rPr>
          <w:rFonts w:ascii="Times New Roman" w:hAnsi="Times New Roman" w:cs="Times New Roman"/>
          <w:sz w:val="24"/>
          <w:szCs w:val="24"/>
        </w:rPr>
      </w:pPr>
    </w:p>
    <w:p w:rsidR="003769B6" w:rsidRDefault="003769B6" w:rsidP="003769B6">
      <w:pPr>
        <w:spacing w:line="480" w:lineRule="auto"/>
        <w:jc w:val="center"/>
        <w:rPr>
          <w:rFonts w:ascii="Times New Roman" w:hAnsi="Times New Roman" w:cs="Times New Roman"/>
          <w:sz w:val="24"/>
          <w:szCs w:val="24"/>
        </w:rPr>
      </w:pPr>
    </w:p>
    <w:p w:rsidR="003769B6" w:rsidRDefault="003769B6" w:rsidP="003769B6">
      <w:pPr>
        <w:spacing w:line="480" w:lineRule="auto"/>
        <w:jc w:val="center"/>
        <w:rPr>
          <w:rFonts w:ascii="Times New Roman" w:hAnsi="Times New Roman" w:cs="Times New Roman"/>
          <w:sz w:val="24"/>
          <w:szCs w:val="24"/>
        </w:rPr>
      </w:pPr>
    </w:p>
    <w:p w:rsidR="003769B6" w:rsidRDefault="003769B6" w:rsidP="003840F7">
      <w:pPr>
        <w:spacing w:line="480" w:lineRule="auto"/>
        <w:rPr>
          <w:rFonts w:ascii="Times New Roman" w:hAnsi="Times New Roman" w:cs="Times New Roman"/>
          <w:sz w:val="24"/>
          <w:szCs w:val="24"/>
        </w:rPr>
      </w:pPr>
    </w:p>
    <w:p w:rsidR="008B44FB" w:rsidRDefault="002D2766" w:rsidP="003769B6">
      <w:pPr>
        <w:spacing w:line="480" w:lineRule="auto"/>
        <w:jc w:val="center"/>
        <w:rPr>
          <w:rFonts w:ascii="Times New Roman" w:hAnsi="Times New Roman" w:cs="Times New Roman"/>
          <w:sz w:val="24"/>
          <w:szCs w:val="24"/>
        </w:rPr>
      </w:pPr>
      <w:r>
        <w:rPr>
          <w:rFonts w:ascii="Times New Roman" w:hAnsi="Times New Roman" w:cs="Times New Roman"/>
          <w:sz w:val="24"/>
          <w:szCs w:val="24"/>
        </w:rPr>
        <w:t>Organization A</w:t>
      </w:r>
      <w:r w:rsidRPr="008B44FB">
        <w:rPr>
          <w:rFonts w:ascii="Times New Roman" w:hAnsi="Times New Roman" w:cs="Times New Roman"/>
          <w:sz w:val="24"/>
          <w:szCs w:val="24"/>
        </w:rPr>
        <w:t>ssessment using OPMT</w:t>
      </w:r>
    </w:p>
    <w:p w:rsidR="00707FDD" w:rsidRDefault="00707FDD" w:rsidP="003769B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707FDD" w:rsidRDefault="00707FDD" w:rsidP="003769B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707FDD" w:rsidRPr="008B44FB" w:rsidRDefault="00707FDD" w:rsidP="003769B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3769B6" w:rsidRDefault="003769B6" w:rsidP="003769B6">
      <w:pPr>
        <w:spacing w:line="480" w:lineRule="auto"/>
        <w:jc w:val="center"/>
        <w:rPr>
          <w:rFonts w:ascii="Times New Roman" w:hAnsi="Times New Roman" w:cs="Times New Roman"/>
          <w:sz w:val="24"/>
          <w:szCs w:val="24"/>
        </w:rPr>
      </w:pPr>
    </w:p>
    <w:p w:rsidR="003769B6" w:rsidRDefault="003769B6" w:rsidP="003769B6">
      <w:pPr>
        <w:spacing w:line="480" w:lineRule="auto"/>
        <w:jc w:val="center"/>
        <w:rPr>
          <w:rFonts w:ascii="Times New Roman" w:hAnsi="Times New Roman" w:cs="Times New Roman"/>
          <w:sz w:val="24"/>
          <w:szCs w:val="24"/>
        </w:rPr>
      </w:pPr>
    </w:p>
    <w:p w:rsidR="003840F7" w:rsidRDefault="003840F7" w:rsidP="003769B6">
      <w:pPr>
        <w:spacing w:line="480" w:lineRule="auto"/>
        <w:jc w:val="center"/>
        <w:rPr>
          <w:rFonts w:ascii="Times New Roman" w:hAnsi="Times New Roman" w:cs="Times New Roman"/>
          <w:sz w:val="24"/>
          <w:szCs w:val="24"/>
        </w:rPr>
      </w:pPr>
    </w:p>
    <w:p w:rsidR="003769B6" w:rsidRDefault="003769B6" w:rsidP="003769B6">
      <w:pPr>
        <w:spacing w:line="480" w:lineRule="auto"/>
        <w:jc w:val="center"/>
        <w:rPr>
          <w:rFonts w:ascii="Times New Roman" w:hAnsi="Times New Roman" w:cs="Times New Roman"/>
          <w:sz w:val="24"/>
          <w:szCs w:val="24"/>
        </w:rPr>
      </w:pPr>
    </w:p>
    <w:p w:rsidR="003769B6" w:rsidRPr="008B44FB" w:rsidRDefault="003769B6" w:rsidP="003769B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Organization A</w:t>
      </w:r>
      <w:r w:rsidRPr="008B44FB">
        <w:rPr>
          <w:rFonts w:ascii="Times New Roman" w:hAnsi="Times New Roman" w:cs="Times New Roman"/>
          <w:sz w:val="24"/>
          <w:szCs w:val="24"/>
        </w:rPr>
        <w:t>ssessment using OPMT</w:t>
      </w:r>
    </w:p>
    <w:p w:rsidR="003769B6" w:rsidRPr="00AF4B7A" w:rsidRDefault="003769B6" w:rsidP="003769B6">
      <w:pPr>
        <w:spacing w:line="480" w:lineRule="auto"/>
        <w:jc w:val="center"/>
        <w:rPr>
          <w:rFonts w:ascii="Times New Roman" w:hAnsi="Times New Roman" w:cs="Times New Roman"/>
          <w:b/>
          <w:sz w:val="24"/>
          <w:szCs w:val="24"/>
        </w:rPr>
      </w:pPr>
      <w:r w:rsidRPr="00AF4B7A">
        <w:rPr>
          <w:rFonts w:ascii="Times New Roman" w:hAnsi="Times New Roman" w:cs="Times New Roman"/>
          <w:b/>
          <w:sz w:val="24"/>
          <w:szCs w:val="24"/>
        </w:rPr>
        <w:t>Introduction</w:t>
      </w:r>
    </w:p>
    <w:p w:rsidR="003769B6" w:rsidRDefault="003769B6" w:rsidP="003769B6">
      <w:pPr>
        <w:spacing w:line="480" w:lineRule="auto"/>
        <w:ind w:firstLine="720"/>
        <w:rPr>
          <w:rFonts w:ascii="Times New Roman" w:hAnsi="Times New Roman" w:cs="Times New Roman"/>
          <w:sz w:val="24"/>
          <w:szCs w:val="24"/>
        </w:rPr>
      </w:pPr>
      <w:r>
        <w:rPr>
          <w:rFonts w:ascii="Times New Roman" w:hAnsi="Times New Roman"/>
          <w:sz w:val="24"/>
          <w:szCs w:val="24"/>
        </w:rPr>
        <w:t xml:space="preserve">OPTM is a procedure that entails real and honest investigation of partners based on fundamental aspects, including key players, their </w:t>
      </w:r>
      <w:r w:rsidRPr="00CF64AE">
        <w:rPr>
          <w:rFonts w:ascii="Times New Roman" w:hAnsi="Times New Roman"/>
          <w:sz w:val="24"/>
          <w:szCs w:val="24"/>
        </w:rPr>
        <w:t>impact</w:t>
      </w:r>
      <w:r>
        <w:rPr>
          <w:rFonts w:ascii="Times New Roman" w:hAnsi="Times New Roman"/>
          <w:sz w:val="24"/>
          <w:szCs w:val="24"/>
        </w:rPr>
        <w:t xml:space="preserve"> energy in the chosen organization in addition to their role when it comes to solving the general issues. After identification, the players are analyzed using a diagram to ascertain their impact on the company's’ operations. Players have different potentials and effects, and it is through a critical analysis of the chart that the company comes to understand the implications between various connections. In addition to defining the relationship between the player's impacts, the approach aids in tracking alternative players. This paper will strictly focus on the key players in Apple Inc. The company, who include staffs, customer, suppliers, and investors, with the help of OPTM model to identify the impact and connection on the company's operations   </w:t>
      </w:r>
    </w:p>
    <w:p w:rsidR="003769B6" w:rsidRPr="00AF4B7A" w:rsidRDefault="003769B6" w:rsidP="003769B6">
      <w:pPr>
        <w:spacing w:line="480" w:lineRule="auto"/>
        <w:jc w:val="center"/>
        <w:rPr>
          <w:rFonts w:ascii="Times New Roman" w:hAnsi="Times New Roman" w:cs="Times New Roman"/>
          <w:b/>
          <w:sz w:val="24"/>
          <w:szCs w:val="24"/>
        </w:rPr>
      </w:pPr>
      <w:r w:rsidRPr="00AF4B7A">
        <w:rPr>
          <w:rFonts w:ascii="Times New Roman" w:hAnsi="Times New Roman" w:cs="Times New Roman"/>
          <w:b/>
          <w:sz w:val="24"/>
          <w:szCs w:val="24"/>
        </w:rPr>
        <w:t>Key players</w:t>
      </w:r>
    </w:p>
    <w:p w:rsidR="003769B6" w:rsidRDefault="003769B6" w:rsidP="003769B6">
      <w:pPr>
        <w:spacing w:line="480" w:lineRule="auto"/>
        <w:ind w:firstLine="720"/>
        <w:rPr>
          <w:rFonts w:ascii="Times New Roman" w:hAnsi="Times New Roman" w:cs="Times New Roman"/>
          <w:sz w:val="24"/>
          <w:szCs w:val="24"/>
        </w:rPr>
      </w:pPr>
      <w:r>
        <w:rPr>
          <w:rFonts w:ascii="Times New Roman" w:hAnsi="Times New Roman" w:cs="Times New Roman"/>
          <w:sz w:val="24"/>
          <w:szCs w:val="24"/>
        </w:rPr>
        <w:t>A key player is an employee who plays the most crucial role in an organization. Among the most critical player are the customers who are always prioritized due to their continued support of Apple Company. Customers may be in the form of organizations or individuals who are supplied with Apple brands in exchange for money (</w:t>
      </w:r>
      <w:r w:rsidRPr="00E62AAC">
        <w:rPr>
          <w:rFonts w:ascii="Times New Roman" w:eastAsia="Calibri" w:hAnsi="Times New Roman" w:cs="Times New Roman"/>
          <w:color w:val="000000"/>
          <w:sz w:val="24"/>
          <w:szCs w:val="24"/>
        </w:rPr>
        <w:t>Fairholm</w:t>
      </w:r>
      <w:r>
        <w:rPr>
          <w:rFonts w:ascii="Times New Roman" w:hAnsi="Times New Roman" w:cs="Times New Roman"/>
          <w:iCs/>
          <w:color w:val="000000"/>
          <w:sz w:val="24"/>
          <w:szCs w:val="24"/>
        </w:rPr>
        <w:t xml:space="preserve">, </w:t>
      </w:r>
      <w:r w:rsidRPr="00E62AAC">
        <w:rPr>
          <w:rFonts w:ascii="Times New Roman" w:hAnsi="Times New Roman" w:cs="Times New Roman"/>
          <w:iCs/>
          <w:color w:val="000000"/>
          <w:sz w:val="24"/>
          <w:szCs w:val="24"/>
        </w:rPr>
        <w:t>2014)</w:t>
      </w:r>
      <w:r>
        <w:rPr>
          <w:rFonts w:ascii="Times New Roman" w:hAnsi="Times New Roman" w:cs="Times New Roman"/>
          <w:sz w:val="24"/>
          <w:szCs w:val="24"/>
        </w:rPr>
        <w:t xml:space="preserve">. Apple’s staffs are yet another key player who aids in taking company operations to the next level and the most prioritized after customers. Staff provides exceptional services for the company based on their expertise, and benefits in terms of salaries. </w:t>
      </w:r>
      <w:r w:rsidRPr="00E62AAC">
        <w:rPr>
          <w:rFonts w:ascii="Times New Roman" w:eastAsia="Calibri" w:hAnsi="Times New Roman" w:cs="Times New Roman"/>
          <w:color w:val="000000"/>
          <w:sz w:val="24"/>
          <w:szCs w:val="24"/>
        </w:rPr>
        <w:t>Fairholm</w:t>
      </w:r>
      <w:r w:rsidR="003840F7">
        <w:rPr>
          <w:rFonts w:ascii="Times New Roman" w:eastAsia="Calibri" w:hAnsi="Times New Roman" w:cs="Times New Roman"/>
          <w:color w:val="000000"/>
          <w:sz w:val="24"/>
          <w:szCs w:val="24"/>
        </w:rPr>
        <w:t xml:space="preserve"> </w:t>
      </w:r>
      <w:r w:rsidRPr="00E62AAC">
        <w:rPr>
          <w:rFonts w:ascii="Times New Roman" w:hAnsi="Times New Roman" w:cs="Times New Roman"/>
          <w:iCs/>
          <w:color w:val="000000"/>
          <w:sz w:val="24"/>
          <w:szCs w:val="24"/>
        </w:rPr>
        <w:t>(2014)</w:t>
      </w:r>
      <w:r>
        <w:rPr>
          <w:rFonts w:ascii="Times New Roman" w:hAnsi="Times New Roman" w:cs="Times New Roman"/>
          <w:iCs/>
          <w:color w:val="000000"/>
          <w:sz w:val="24"/>
          <w:szCs w:val="24"/>
        </w:rPr>
        <w:t xml:space="preserve"> further suggested that investors are the third most essential stakeholders. Investors determine the effectiveness of corporate social responsibility, and it is the responsibility of Apple Inc. to ensure that these type of stakeholder </w:t>
      </w:r>
      <w:r>
        <w:rPr>
          <w:rFonts w:ascii="Times New Roman" w:hAnsi="Times New Roman" w:cs="Times New Roman"/>
          <w:iCs/>
          <w:color w:val="000000"/>
          <w:sz w:val="24"/>
          <w:szCs w:val="24"/>
        </w:rPr>
        <w:lastRenderedPageBreak/>
        <w:t xml:space="preserve">benefit from their investments. Notably, practical application of corporate social responsibility makes it possible for Apple Inc. to pay investors their returns </w:t>
      </w:r>
      <w:r>
        <w:rPr>
          <w:rFonts w:ascii="Times New Roman" w:hAnsi="Times New Roman" w:cs="Times New Roman"/>
          <w:sz w:val="24"/>
          <w:szCs w:val="24"/>
        </w:rPr>
        <w:t>(</w:t>
      </w:r>
      <w:r>
        <w:rPr>
          <w:rFonts w:ascii="Times New Roman" w:hAnsi="Times New Roman" w:cs="Times New Roman"/>
          <w:color w:val="222222"/>
          <w:sz w:val="24"/>
          <w:szCs w:val="24"/>
          <w:shd w:val="clear" w:color="auto" w:fill="FFFFFF"/>
        </w:rPr>
        <w:t xml:space="preserve">Myers &amp; Fellow, </w:t>
      </w:r>
      <w:r w:rsidRPr="004A2A9C">
        <w:rPr>
          <w:rFonts w:ascii="Times New Roman" w:hAnsi="Times New Roman" w:cs="Times New Roman"/>
          <w:color w:val="222222"/>
          <w:sz w:val="24"/>
          <w:szCs w:val="24"/>
          <w:shd w:val="clear" w:color="auto" w:fill="FFFFFF"/>
        </w:rPr>
        <w:t>2014)</w:t>
      </w:r>
      <w:r>
        <w:rPr>
          <w:rFonts w:ascii="Times New Roman" w:hAnsi="Times New Roman" w:cs="Times New Roman"/>
          <w:iCs/>
          <w:color w:val="000000"/>
          <w:sz w:val="24"/>
          <w:szCs w:val="24"/>
        </w:rPr>
        <w:t xml:space="preserve">. Employees of distributors and suppliers are the fourth most vital players in Apple Inc. due to their role in expanding the company's supply chain. They have an equal interest and </w:t>
      </w:r>
      <w:r w:rsidR="003840F7">
        <w:rPr>
          <w:rFonts w:ascii="Times New Roman" w:hAnsi="Times New Roman" w:cs="Times New Roman"/>
          <w:iCs/>
          <w:color w:val="000000"/>
          <w:sz w:val="24"/>
          <w:szCs w:val="24"/>
        </w:rPr>
        <w:t xml:space="preserve">their </w:t>
      </w:r>
      <w:r>
        <w:rPr>
          <w:rFonts w:ascii="Times New Roman" w:hAnsi="Times New Roman" w:cs="Times New Roman"/>
          <w:iCs/>
          <w:color w:val="000000"/>
          <w:sz w:val="24"/>
          <w:szCs w:val="24"/>
        </w:rPr>
        <w:t xml:space="preserve">benefits </w:t>
      </w:r>
      <w:r w:rsidR="003840F7">
        <w:rPr>
          <w:rFonts w:ascii="Times New Roman" w:hAnsi="Times New Roman" w:cs="Times New Roman"/>
          <w:iCs/>
          <w:color w:val="000000"/>
          <w:sz w:val="24"/>
          <w:szCs w:val="24"/>
        </w:rPr>
        <w:t xml:space="preserve">are </w:t>
      </w:r>
      <w:r>
        <w:rPr>
          <w:rFonts w:ascii="Times New Roman" w:hAnsi="Times New Roman" w:cs="Times New Roman"/>
          <w:iCs/>
          <w:color w:val="000000"/>
          <w:sz w:val="24"/>
          <w:szCs w:val="24"/>
        </w:rPr>
        <w:t xml:space="preserve">the same as Apple Company employees.   </w:t>
      </w:r>
    </w:p>
    <w:p w:rsidR="003769B6" w:rsidRDefault="003769B6" w:rsidP="003769B6">
      <w:pPr>
        <w:spacing w:line="480" w:lineRule="auto"/>
        <w:jc w:val="center"/>
        <w:rPr>
          <w:rFonts w:ascii="Times New Roman" w:hAnsi="Times New Roman" w:cs="Times New Roman"/>
          <w:b/>
          <w:sz w:val="24"/>
          <w:szCs w:val="24"/>
        </w:rPr>
      </w:pPr>
      <w:r w:rsidRPr="00AF4B7A">
        <w:rPr>
          <w:rFonts w:ascii="Times New Roman" w:hAnsi="Times New Roman" w:cs="Times New Roman"/>
          <w:b/>
          <w:sz w:val="24"/>
          <w:szCs w:val="24"/>
        </w:rPr>
        <w:t>Their power/influence within the organization</w:t>
      </w:r>
    </w:p>
    <w:p w:rsidR="003769B6" w:rsidRPr="004A2A9C" w:rsidRDefault="003769B6" w:rsidP="003769B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four illustrated types of Apple Inc. stakeholders have varied influence on the operations of the company. On their part, employees, who are the most prioritized among the four, have the most significant power in elevating the company's performance (</w:t>
      </w:r>
      <w:r w:rsidRPr="00E62AAC">
        <w:rPr>
          <w:rFonts w:ascii="Times New Roman" w:eastAsia="Calibri" w:hAnsi="Times New Roman" w:cs="Times New Roman"/>
          <w:color w:val="000000"/>
          <w:sz w:val="24"/>
          <w:szCs w:val="24"/>
        </w:rPr>
        <w:t>Fairholm</w:t>
      </w:r>
      <w:r>
        <w:rPr>
          <w:rFonts w:ascii="Times New Roman" w:eastAsia="Calibri" w:hAnsi="Times New Roman" w:cs="Times New Roman"/>
          <w:color w:val="000000"/>
          <w:sz w:val="24"/>
          <w:szCs w:val="24"/>
        </w:rPr>
        <w:t xml:space="preserve">, </w:t>
      </w:r>
      <w:r w:rsidRPr="00E62AAC">
        <w:rPr>
          <w:rFonts w:ascii="Times New Roman" w:hAnsi="Times New Roman" w:cs="Times New Roman"/>
          <w:iCs/>
          <w:color w:val="000000"/>
          <w:sz w:val="24"/>
          <w:szCs w:val="24"/>
        </w:rPr>
        <w:t>2014)</w:t>
      </w:r>
      <w:r>
        <w:rPr>
          <w:rFonts w:ascii="Times New Roman" w:hAnsi="Times New Roman" w:cs="Times New Roman"/>
          <w:sz w:val="24"/>
          <w:szCs w:val="24"/>
        </w:rPr>
        <w:t>. Apple Company must work towards meeting the needs of customers because it must supply brands to customers to prosper. Apple’s staff roles have a significant impact on the operations of the company. It is through effective utilization of employee’s expertise that the company will prosper (</w:t>
      </w:r>
      <w:r>
        <w:rPr>
          <w:rFonts w:ascii="Times New Roman" w:hAnsi="Times New Roman" w:cs="Times New Roman"/>
          <w:color w:val="222222"/>
          <w:sz w:val="24"/>
          <w:szCs w:val="24"/>
          <w:shd w:val="clear" w:color="auto" w:fill="FFFFFF"/>
        </w:rPr>
        <w:t xml:space="preserve">Myers &amp; Fellow, </w:t>
      </w:r>
      <w:r w:rsidRPr="004A2A9C">
        <w:rPr>
          <w:rFonts w:ascii="Times New Roman" w:hAnsi="Times New Roman" w:cs="Times New Roman"/>
          <w:color w:val="222222"/>
          <w:sz w:val="24"/>
          <w:szCs w:val="24"/>
          <w:shd w:val="clear" w:color="auto" w:fill="FFFFFF"/>
        </w:rPr>
        <w:t>2014)</w:t>
      </w:r>
      <w:r>
        <w:rPr>
          <w:rFonts w:ascii="Times New Roman" w:hAnsi="Times New Roman" w:cs="Times New Roman"/>
          <w:sz w:val="24"/>
          <w:szCs w:val="24"/>
        </w:rPr>
        <w:t>. All staff roles are geared towards addressing customer’s needs, and a company cannot reach customers without employees (</w:t>
      </w:r>
      <w:r w:rsidRPr="00E62AAC">
        <w:rPr>
          <w:rFonts w:ascii="Times New Roman" w:eastAsia="Calibri" w:hAnsi="Times New Roman" w:cs="Times New Roman"/>
          <w:color w:val="000000"/>
          <w:sz w:val="24"/>
          <w:szCs w:val="24"/>
        </w:rPr>
        <w:t>DeLuca</w:t>
      </w:r>
      <w:r>
        <w:rPr>
          <w:rFonts w:ascii="Times New Roman" w:eastAsia="Calibri" w:hAnsi="Times New Roman" w:cs="Times New Roman"/>
          <w:color w:val="000000"/>
          <w:sz w:val="24"/>
          <w:szCs w:val="24"/>
        </w:rPr>
        <w:t xml:space="preserve">, </w:t>
      </w:r>
      <w:r w:rsidRPr="00E62AAC">
        <w:rPr>
          <w:rFonts w:ascii="Times New Roman" w:eastAsia="Calibri" w:hAnsi="Times New Roman" w:cs="Times New Roman"/>
          <w:color w:val="000000"/>
          <w:sz w:val="24"/>
          <w:szCs w:val="24"/>
        </w:rPr>
        <w:t>2017)</w:t>
      </w:r>
      <w:r>
        <w:rPr>
          <w:rFonts w:ascii="Times New Roman" w:hAnsi="Times New Roman" w:cs="Times New Roman"/>
          <w:sz w:val="24"/>
          <w:szCs w:val="24"/>
        </w:rPr>
        <w:t xml:space="preserve">. Investors impact Apple's operation hugely. Investor's most vital interest is to maximize returns from their investments in addition to boosting corporate social responsibility of the company. </w:t>
      </w:r>
      <w:r w:rsidR="003840F7">
        <w:rPr>
          <w:rFonts w:ascii="Times New Roman" w:hAnsi="Times New Roman" w:cs="Times New Roman"/>
          <w:sz w:val="24"/>
          <w:szCs w:val="24"/>
        </w:rPr>
        <w:t xml:space="preserve">The </w:t>
      </w:r>
      <w:r>
        <w:rPr>
          <w:rFonts w:ascii="Times New Roman" w:hAnsi="Times New Roman" w:cs="Times New Roman"/>
          <w:sz w:val="24"/>
          <w:szCs w:val="24"/>
        </w:rPr>
        <w:t>supplier</w:t>
      </w:r>
      <w:r w:rsidR="003840F7">
        <w:rPr>
          <w:rFonts w:ascii="Times New Roman" w:hAnsi="Times New Roman" w:cs="Times New Roman"/>
          <w:sz w:val="24"/>
          <w:szCs w:val="24"/>
        </w:rPr>
        <w:t xml:space="preserve"> impact</w:t>
      </w:r>
      <w:r>
        <w:rPr>
          <w:rFonts w:ascii="Times New Roman" w:hAnsi="Times New Roman" w:cs="Times New Roman"/>
          <w:sz w:val="24"/>
          <w:szCs w:val="24"/>
        </w:rPr>
        <w:t xml:space="preserve"> Apple's Inc. operation positively by expanding the chain of supply, thereby reaching a wide range of customers. Apple Company protects the rights of supplier's employees under the Supplier Code of Conduct.        </w:t>
      </w:r>
    </w:p>
    <w:p w:rsidR="003769B6" w:rsidRPr="007878F8" w:rsidRDefault="003769B6" w:rsidP="003769B6">
      <w:pPr>
        <w:spacing w:line="480" w:lineRule="auto"/>
        <w:jc w:val="center"/>
        <w:rPr>
          <w:rFonts w:ascii="Times New Roman" w:hAnsi="Times New Roman" w:cs="Times New Roman"/>
          <w:b/>
          <w:sz w:val="24"/>
          <w:szCs w:val="24"/>
        </w:rPr>
      </w:pPr>
      <w:r w:rsidRPr="007878F8">
        <w:rPr>
          <w:rFonts w:ascii="Times New Roman" w:hAnsi="Times New Roman" w:cs="Times New Roman"/>
          <w:b/>
          <w:sz w:val="24"/>
          <w:szCs w:val="24"/>
        </w:rPr>
        <w:t>The extent of influence application</w:t>
      </w:r>
    </w:p>
    <w:p w:rsidR="003769B6" w:rsidRPr="008B44FB" w:rsidRDefault="003769B6" w:rsidP="003769B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types of stakeholders have limits when it comes to exercising their powers and duties. As supreme stakeholders, employees should have limits when seeking services from </w:t>
      </w:r>
      <w:r>
        <w:rPr>
          <w:rFonts w:ascii="Times New Roman" w:hAnsi="Times New Roman" w:cs="Times New Roman"/>
          <w:sz w:val="24"/>
          <w:szCs w:val="24"/>
        </w:rPr>
        <w:lastRenderedPageBreak/>
        <w:t>employees. Notably, they should not use irritating language because employees are experts on service delivery, and they usually know how to serve best (</w:t>
      </w:r>
      <w:r w:rsidRPr="00E62AAC">
        <w:rPr>
          <w:rFonts w:ascii="Times New Roman" w:eastAsia="Calibri" w:hAnsi="Times New Roman" w:cs="Times New Roman"/>
          <w:color w:val="000000"/>
          <w:sz w:val="24"/>
          <w:szCs w:val="24"/>
        </w:rPr>
        <w:t>Fairholm</w:t>
      </w:r>
      <w:r>
        <w:rPr>
          <w:rFonts w:ascii="Times New Roman" w:eastAsia="Calibri" w:hAnsi="Times New Roman" w:cs="Times New Roman"/>
          <w:color w:val="000000"/>
          <w:sz w:val="24"/>
          <w:szCs w:val="24"/>
        </w:rPr>
        <w:t xml:space="preserve">, </w:t>
      </w:r>
      <w:r w:rsidRPr="00E62AAC">
        <w:rPr>
          <w:rFonts w:ascii="Times New Roman" w:hAnsi="Times New Roman" w:cs="Times New Roman"/>
          <w:iCs/>
          <w:color w:val="000000"/>
          <w:sz w:val="24"/>
          <w:szCs w:val="24"/>
        </w:rPr>
        <w:t>2014)</w:t>
      </w:r>
      <w:r>
        <w:rPr>
          <w:rFonts w:ascii="Times New Roman" w:hAnsi="Times New Roman" w:cs="Times New Roman"/>
          <w:sz w:val="24"/>
          <w:szCs w:val="24"/>
        </w:rPr>
        <w:t>. When it comes to employees, they not supposed to execute duties beyond the set limits. As such, they are mandated to sell products at recommended prices in addition to protecting the company's property. Aga</w:t>
      </w:r>
      <w:r w:rsidR="003840F7">
        <w:rPr>
          <w:rFonts w:ascii="Times New Roman" w:hAnsi="Times New Roman" w:cs="Times New Roman"/>
          <w:sz w:val="24"/>
          <w:szCs w:val="24"/>
        </w:rPr>
        <w:t>in, Apple Inc. company staff</w:t>
      </w:r>
      <w:r>
        <w:rPr>
          <w:rFonts w:ascii="Times New Roman" w:hAnsi="Times New Roman" w:cs="Times New Roman"/>
          <w:sz w:val="24"/>
          <w:szCs w:val="24"/>
        </w:rPr>
        <w:t xml:space="preserve"> must not exploit customers through benefiting illegally as well as providing substandard services (</w:t>
      </w:r>
      <w:r>
        <w:rPr>
          <w:rFonts w:ascii="Times New Roman" w:hAnsi="Times New Roman" w:cs="Times New Roman"/>
          <w:color w:val="222222"/>
          <w:sz w:val="24"/>
          <w:szCs w:val="24"/>
          <w:shd w:val="clear" w:color="auto" w:fill="FFFFFF"/>
        </w:rPr>
        <w:t xml:space="preserve">Myers &amp; Fellow, </w:t>
      </w:r>
      <w:r w:rsidRPr="004A2A9C">
        <w:rPr>
          <w:rFonts w:ascii="Times New Roman" w:hAnsi="Times New Roman" w:cs="Times New Roman"/>
          <w:color w:val="222222"/>
          <w:sz w:val="24"/>
          <w:szCs w:val="24"/>
          <w:shd w:val="clear" w:color="auto" w:fill="FFFFFF"/>
        </w:rPr>
        <w:t>2014)</w:t>
      </w:r>
      <w:r>
        <w:rPr>
          <w:rFonts w:ascii="Times New Roman" w:hAnsi="Times New Roman" w:cs="Times New Roman"/>
          <w:sz w:val="24"/>
          <w:szCs w:val="24"/>
        </w:rPr>
        <w:t>. Investors have limits when it comes to investment practices, and they should only operate based on provided provisions. Again, they are only entitled to what their investment has earned. Importantl</w:t>
      </w:r>
      <w:r w:rsidR="003840F7">
        <w:rPr>
          <w:rFonts w:ascii="Times New Roman" w:hAnsi="Times New Roman" w:cs="Times New Roman"/>
          <w:sz w:val="24"/>
          <w:szCs w:val="24"/>
        </w:rPr>
        <w:t xml:space="preserve">y, they should engage in only </w:t>
      </w:r>
      <w:r>
        <w:rPr>
          <w:rFonts w:ascii="Times New Roman" w:hAnsi="Times New Roman" w:cs="Times New Roman"/>
          <w:sz w:val="24"/>
          <w:szCs w:val="24"/>
        </w:rPr>
        <w:t>legal investment practices, and they are liable for damaged caused (</w:t>
      </w:r>
      <w:r w:rsidRPr="00E62AAC">
        <w:rPr>
          <w:rFonts w:ascii="Times New Roman" w:eastAsia="Calibri" w:hAnsi="Times New Roman" w:cs="Times New Roman"/>
          <w:color w:val="000000"/>
          <w:sz w:val="24"/>
          <w:szCs w:val="24"/>
        </w:rPr>
        <w:t>DeLuca</w:t>
      </w:r>
      <w:r>
        <w:rPr>
          <w:rFonts w:ascii="Times New Roman" w:eastAsia="Calibri" w:hAnsi="Times New Roman" w:cs="Times New Roman"/>
          <w:color w:val="000000"/>
          <w:sz w:val="24"/>
          <w:szCs w:val="24"/>
        </w:rPr>
        <w:t xml:space="preserve">, </w:t>
      </w:r>
      <w:r w:rsidRPr="00E62AAC">
        <w:rPr>
          <w:rFonts w:ascii="Times New Roman" w:eastAsia="Calibri" w:hAnsi="Times New Roman" w:cs="Times New Roman"/>
          <w:color w:val="000000"/>
          <w:sz w:val="24"/>
          <w:szCs w:val="24"/>
        </w:rPr>
        <w:t>2017)</w:t>
      </w:r>
      <w:r>
        <w:rPr>
          <w:rFonts w:ascii="Times New Roman" w:hAnsi="Times New Roman" w:cs="Times New Roman"/>
          <w:sz w:val="24"/>
          <w:szCs w:val="24"/>
        </w:rPr>
        <w:t xml:space="preserve">. Additionally, supplier's employees should operate under the Supplier Code of Conduct, and its violation leads to termination. These suppliers should sell Apple's products at recommended prices and directives.    </w:t>
      </w:r>
    </w:p>
    <w:p w:rsidR="003769B6" w:rsidRPr="007878F8" w:rsidRDefault="003769B6" w:rsidP="003769B6">
      <w:pPr>
        <w:spacing w:line="480" w:lineRule="auto"/>
        <w:jc w:val="center"/>
        <w:rPr>
          <w:rFonts w:ascii="Times New Roman" w:hAnsi="Times New Roman" w:cs="Times New Roman"/>
          <w:b/>
          <w:sz w:val="24"/>
          <w:szCs w:val="24"/>
        </w:rPr>
      </w:pPr>
      <w:r w:rsidRPr="007878F8">
        <w:rPr>
          <w:rFonts w:ascii="Times New Roman" w:hAnsi="Times New Roman" w:cs="Times New Roman"/>
          <w:b/>
          <w:sz w:val="24"/>
          <w:szCs w:val="24"/>
        </w:rPr>
        <w:t>Change of applied influence</w:t>
      </w:r>
    </w:p>
    <w:p w:rsidR="003769B6" w:rsidRPr="008B44FB" w:rsidRDefault="003769B6" w:rsidP="003769B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influence impacted by the various stakeholders in the market can either be improved or reduced. Apple's loyal customer's control can be changed based on their loyalty to the company's products. Their impact will be elevated after buying more products from the company (</w:t>
      </w:r>
      <w:r w:rsidRPr="00E62AAC">
        <w:rPr>
          <w:rFonts w:ascii="Times New Roman" w:eastAsia="Calibri" w:hAnsi="Times New Roman" w:cs="Times New Roman"/>
          <w:color w:val="000000"/>
          <w:sz w:val="24"/>
          <w:szCs w:val="24"/>
        </w:rPr>
        <w:t>Fairholm</w:t>
      </w:r>
      <w:r>
        <w:rPr>
          <w:rFonts w:ascii="Times New Roman" w:eastAsia="Calibri" w:hAnsi="Times New Roman" w:cs="Times New Roman"/>
          <w:color w:val="000000"/>
          <w:sz w:val="24"/>
          <w:szCs w:val="24"/>
        </w:rPr>
        <w:t xml:space="preserve">, </w:t>
      </w:r>
      <w:r w:rsidRPr="00E62AAC">
        <w:rPr>
          <w:rFonts w:ascii="Times New Roman" w:hAnsi="Times New Roman" w:cs="Times New Roman"/>
          <w:iCs/>
          <w:color w:val="000000"/>
          <w:sz w:val="24"/>
          <w:szCs w:val="24"/>
        </w:rPr>
        <w:t>2014)</w:t>
      </w:r>
      <w:r>
        <w:rPr>
          <w:rFonts w:ascii="Times New Roman" w:hAnsi="Times New Roman" w:cs="Times New Roman"/>
          <w:sz w:val="24"/>
          <w:szCs w:val="24"/>
        </w:rPr>
        <w:t>. Once the customers turn to other similar service providers, their influence on Apple’s products will be reduced. Besides, employee influence is based on the level of service provision and use of expertise to meet customer's needs. As such, the recommendable level of service delivery will impact an employee's influence positively. On the other hand, a deteriorated service delivery will impact their power negatively. On their part, investor's influence will be felt most once they invest hugely in Apple's shares. Alternatively, low investments among the investors demote their importance on Apple’s Company shares (</w:t>
      </w:r>
      <w:r>
        <w:rPr>
          <w:rFonts w:ascii="Times New Roman" w:hAnsi="Times New Roman" w:cs="Times New Roman"/>
          <w:color w:val="222222"/>
          <w:sz w:val="24"/>
          <w:szCs w:val="24"/>
          <w:shd w:val="clear" w:color="auto" w:fill="FFFFFF"/>
        </w:rPr>
        <w:t xml:space="preserve">Myers &amp;Fellow, </w:t>
      </w:r>
      <w:r w:rsidRPr="004A2A9C">
        <w:rPr>
          <w:rFonts w:ascii="Times New Roman" w:hAnsi="Times New Roman" w:cs="Times New Roman"/>
          <w:color w:val="222222"/>
          <w:sz w:val="24"/>
          <w:szCs w:val="24"/>
          <w:shd w:val="clear" w:color="auto" w:fill="FFFFFF"/>
        </w:rPr>
        <w:t>2014)</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Employees of suppliers still have a similar influence, like the one impacted by apple Employees. Notably, their continued expansion of Apple’s products supply chain attracts a positive influence as a result of securing a wide range of customers.      </w:t>
      </w:r>
    </w:p>
    <w:p w:rsidR="003769B6" w:rsidRPr="007F489C" w:rsidRDefault="003769B6" w:rsidP="003769B6">
      <w:pPr>
        <w:spacing w:line="480" w:lineRule="auto"/>
        <w:jc w:val="center"/>
        <w:rPr>
          <w:rFonts w:ascii="Times New Roman" w:hAnsi="Times New Roman" w:cs="Times New Roman"/>
          <w:b/>
          <w:sz w:val="24"/>
          <w:szCs w:val="24"/>
        </w:rPr>
      </w:pPr>
      <w:r w:rsidRPr="007F489C">
        <w:rPr>
          <w:rFonts w:ascii="Times New Roman" w:hAnsi="Times New Roman" w:cs="Times New Roman"/>
          <w:b/>
          <w:sz w:val="24"/>
          <w:szCs w:val="24"/>
        </w:rPr>
        <w:t>Significant relationships among the key players</w:t>
      </w:r>
    </w:p>
    <w:p w:rsidR="003769B6" w:rsidRDefault="003769B6" w:rsidP="003769B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four key players should interrelate harmoniously and significantly to ensure the provision of customer-centered services. A customer has a direct relationship with both Apple's staff and supplier's employees. A customer should ensure a healthy relationship between the two key players to be provided with timely updates and easy elimination of complications related to the offered services (</w:t>
      </w:r>
      <w:r w:rsidRPr="00E62AAC">
        <w:rPr>
          <w:rFonts w:ascii="Times New Roman" w:eastAsia="Calibri" w:hAnsi="Times New Roman" w:cs="Times New Roman"/>
          <w:color w:val="000000"/>
          <w:sz w:val="24"/>
          <w:szCs w:val="24"/>
        </w:rPr>
        <w:t>Fairholm</w:t>
      </w:r>
      <w:r>
        <w:rPr>
          <w:rFonts w:ascii="Times New Roman" w:eastAsia="Calibri" w:hAnsi="Times New Roman" w:cs="Times New Roman"/>
          <w:color w:val="000000"/>
          <w:sz w:val="24"/>
          <w:szCs w:val="24"/>
        </w:rPr>
        <w:t xml:space="preserve">, </w:t>
      </w:r>
      <w:r w:rsidRPr="00E62AAC">
        <w:rPr>
          <w:rFonts w:ascii="Times New Roman" w:hAnsi="Times New Roman" w:cs="Times New Roman"/>
          <w:iCs/>
          <w:color w:val="000000"/>
          <w:sz w:val="24"/>
          <w:szCs w:val="24"/>
        </w:rPr>
        <w:t>2014)</w:t>
      </w:r>
      <w:r>
        <w:rPr>
          <w:rFonts w:ascii="Times New Roman" w:hAnsi="Times New Roman" w:cs="Times New Roman"/>
          <w:sz w:val="24"/>
          <w:szCs w:val="24"/>
        </w:rPr>
        <w:t>. When it comes to employees, they have a direct relationship with customers and investors. It is the mandate of Apple's employees to ensure that customers have access to recommendable services, showing that the two players have a direct relationship (</w:t>
      </w:r>
      <w:r>
        <w:rPr>
          <w:rFonts w:ascii="Times New Roman" w:hAnsi="Times New Roman" w:cs="Times New Roman"/>
          <w:color w:val="222222"/>
          <w:sz w:val="24"/>
          <w:szCs w:val="24"/>
          <w:shd w:val="clear" w:color="auto" w:fill="FFFFFF"/>
        </w:rPr>
        <w:t xml:space="preserve">Myers &amp; Fellow, </w:t>
      </w:r>
      <w:r w:rsidRPr="004A2A9C">
        <w:rPr>
          <w:rFonts w:ascii="Times New Roman" w:hAnsi="Times New Roman" w:cs="Times New Roman"/>
          <w:color w:val="222222"/>
          <w:sz w:val="24"/>
          <w:szCs w:val="24"/>
          <w:shd w:val="clear" w:color="auto" w:fill="FFFFFF"/>
        </w:rPr>
        <w:t>2014)</w:t>
      </w:r>
      <w:r>
        <w:rPr>
          <w:rFonts w:ascii="Times New Roman" w:hAnsi="Times New Roman" w:cs="Times New Roman"/>
          <w:sz w:val="24"/>
          <w:szCs w:val="24"/>
        </w:rPr>
        <w:t>. The association between investors and Apple employees is evidenced during investment. Precisely, the employee provides the investor with thought out decisions that can earn better returns from the value invested (</w:t>
      </w:r>
      <w:r w:rsidRPr="00E62AAC">
        <w:rPr>
          <w:rFonts w:ascii="Times New Roman" w:eastAsia="Calibri" w:hAnsi="Times New Roman" w:cs="Times New Roman"/>
          <w:color w:val="000000"/>
          <w:sz w:val="24"/>
          <w:szCs w:val="24"/>
        </w:rPr>
        <w:t>DeLuca</w:t>
      </w:r>
      <w:r>
        <w:rPr>
          <w:rFonts w:ascii="Times New Roman" w:eastAsia="Calibri" w:hAnsi="Times New Roman" w:cs="Times New Roman"/>
          <w:color w:val="000000"/>
          <w:sz w:val="24"/>
          <w:szCs w:val="24"/>
        </w:rPr>
        <w:t xml:space="preserve">, </w:t>
      </w:r>
      <w:r w:rsidRPr="00E62AAC">
        <w:rPr>
          <w:rFonts w:ascii="Times New Roman" w:eastAsia="Calibri" w:hAnsi="Times New Roman" w:cs="Times New Roman"/>
          <w:color w:val="000000"/>
          <w:sz w:val="24"/>
          <w:szCs w:val="24"/>
        </w:rPr>
        <w:t>2017)</w:t>
      </w:r>
      <w:r>
        <w:rPr>
          <w:rFonts w:ascii="Times New Roman" w:hAnsi="Times New Roman" w:cs="Times New Roman"/>
          <w:sz w:val="24"/>
          <w:szCs w:val="24"/>
        </w:rPr>
        <w:t xml:space="preserve">. Again, Apple's guides investors through the process of ascertaining and predicting returns. Supplier's employees have a direct association with customers as a result of the engagement of the two at a personal level. A healthy relationship between the two expands the supply chain of Apple’s company products.         </w:t>
      </w:r>
    </w:p>
    <w:p w:rsidR="003769B6" w:rsidRPr="007F489C" w:rsidRDefault="003769B6" w:rsidP="003769B6">
      <w:pPr>
        <w:spacing w:line="480" w:lineRule="auto"/>
        <w:jc w:val="center"/>
        <w:rPr>
          <w:rFonts w:ascii="Times New Roman" w:hAnsi="Times New Roman" w:cs="Times New Roman"/>
          <w:b/>
          <w:sz w:val="24"/>
          <w:szCs w:val="24"/>
        </w:rPr>
      </w:pPr>
      <w:r w:rsidRPr="007F489C">
        <w:rPr>
          <w:rFonts w:ascii="Times New Roman" w:hAnsi="Times New Roman" w:cs="Times New Roman"/>
          <w:b/>
          <w:sz w:val="24"/>
          <w:szCs w:val="24"/>
        </w:rPr>
        <w:t>Overall findings of the OPMT analysis</w:t>
      </w:r>
    </w:p>
    <w:p w:rsidR="003769B6" w:rsidRPr="008B44FB" w:rsidRDefault="003769B6" w:rsidP="003769B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OPMT analysis is a significant approach for analyzing the relationship among various key players of a company. </w:t>
      </w:r>
      <w:r w:rsidR="003840F7">
        <w:rPr>
          <w:rFonts w:ascii="Times New Roman" w:hAnsi="Times New Roman" w:cs="Times New Roman"/>
          <w:sz w:val="24"/>
          <w:szCs w:val="24"/>
        </w:rPr>
        <w:t xml:space="preserve">Evidently, </w:t>
      </w:r>
      <w:r>
        <w:rPr>
          <w:rFonts w:ascii="Times New Roman" w:hAnsi="Times New Roman" w:cs="Times New Roman"/>
          <w:sz w:val="24"/>
          <w:szCs w:val="24"/>
        </w:rPr>
        <w:t>OPMT analysis is an honest and sincere method of ascertaining the roles and relationships among different key players of a company (</w:t>
      </w:r>
      <w:r w:rsidRPr="00E62AAC">
        <w:rPr>
          <w:rFonts w:ascii="Times New Roman" w:eastAsia="Calibri" w:hAnsi="Times New Roman" w:cs="Times New Roman"/>
          <w:color w:val="000000"/>
          <w:sz w:val="24"/>
          <w:szCs w:val="24"/>
        </w:rPr>
        <w:t>Fairholm</w:t>
      </w:r>
      <w:r>
        <w:rPr>
          <w:rFonts w:ascii="Times New Roman" w:eastAsia="Calibri" w:hAnsi="Times New Roman" w:cs="Times New Roman"/>
          <w:color w:val="000000"/>
          <w:sz w:val="24"/>
          <w:szCs w:val="24"/>
        </w:rPr>
        <w:t xml:space="preserve">, </w:t>
      </w:r>
      <w:r w:rsidRPr="00E62AAC">
        <w:rPr>
          <w:rFonts w:ascii="Times New Roman" w:hAnsi="Times New Roman" w:cs="Times New Roman"/>
          <w:iCs/>
          <w:color w:val="000000"/>
          <w:sz w:val="24"/>
          <w:szCs w:val="24"/>
        </w:rPr>
        <w:lastRenderedPageBreak/>
        <w:t>2014)</w:t>
      </w:r>
      <w:r>
        <w:rPr>
          <w:rFonts w:ascii="Times New Roman" w:hAnsi="Times New Roman" w:cs="Times New Roman"/>
          <w:sz w:val="24"/>
          <w:szCs w:val="24"/>
        </w:rPr>
        <w:t>. The approach contributes significantly by identifying players and their interests in the company's operations. Again, it is through effective use of the OPTM model that the players get to know their influence on the company</w:t>
      </w:r>
      <w:r w:rsidR="003840F7">
        <w:rPr>
          <w:rFonts w:ascii="Times New Roman" w:hAnsi="Times New Roman" w:cs="Times New Roman"/>
          <w:sz w:val="24"/>
          <w:szCs w:val="24"/>
        </w:rPr>
        <w:t>’s</w:t>
      </w:r>
      <w:r>
        <w:rPr>
          <w:rFonts w:ascii="Times New Roman" w:hAnsi="Times New Roman" w:cs="Times New Roman"/>
          <w:sz w:val="24"/>
          <w:szCs w:val="24"/>
        </w:rPr>
        <w:t xml:space="preserve"> market. Based on the OPTM analysis on Apple Company, I have come to learn the limits of each player, bringing forth an illustration that these stakeholders have thresholds when executing their duties. Besides, the influence of different players in the market can be changed with respect to efforts towards meeting their obligations (</w:t>
      </w:r>
      <w:r w:rsidRPr="00E62AAC">
        <w:rPr>
          <w:rFonts w:ascii="Times New Roman" w:eastAsia="Calibri" w:hAnsi="Times New Roman" w:cs="Times New Roman"/>
          <w:color w:val="000000"/>
          <w:sz w:val="24"/>
          <w:szCs w:val="24"/>
        </w:rPr>
        <w:t>DeLuca</w:t>
      </w:r>
      <w:r>
        <w:rPr>
          <w:rFonts w:ascii="Times New Roman" w:eastAsia="Calibri" w:hAnsi="Times New Roman" w:cs="Times New Roman"/>
          <w:color w:val="000000"/>
          <w:sz w:val="24"/>
          <w:szCs w:val="24"/>
        </w:rPr>
        <w:t xml:space="preserve">, </w:t>
      </w:r>
      <w:r w:rsidRPr="00E62AAC">
        <w:rPr>
          <w:rFonts w:ascii="Times New Roman" w:eastAsia="Calibri" w:hAnsi="Times New Roman" w:cs="Times New Roman"/>
          <w:color w:val="000000"/>
          <w:sz w:val="24"/>
          <w:szCs w:val="24"/>
        </w:rPr>
        <w:t>2017)</w:t>
      </w:r>
      <w:r>
        <w:rPr>
          <w:rFonts w:ascii="Times New Roman" w:hAnsi="Times New Roman" w:cs="Times New Roman"/>
          <w:sz w:val="24"/>
          <w:szCs w:val="24"/>
        </w:rPr>
        <w:t xml:space="preserve">. Notably, their authority and power are determined by the level of impact on a company's performance. It worth noting that OPTM analysis provides the relationship between various stakeholders, which describes their obligations towards the other. Importantly, OPTM represents the priority and interests directed to each player by Apple Company Inc.              </w:t>
      </w:r>
    </w:p>
    <w:p w:rsidR="003769B6" w:rsidRPr="002072D9" w:rsidRDefault="003769B6" w:rsidP="003769B6">
      <w:pPr>
        <w:spacing w:line="480" w:lineRule="auto"/>
        <w:jc w:val="center"/>
        <w:rPr>
          <w:rFonts w:ascii="Times New Roman" w:hAnsi="Times New Roman" w:cs="Times New Roman"/>
          <w:b/>
          <w:sz w:val="24"/>
          <w:szCs w:val="24"/>
        </w:rPr>
      </w:pPr>
      <w:r w:rsidRPr="002072D9">
        <w:rPr>
          <w:rFonts w:ascii="Times New Roman" w:hAnsi="Times New Roman" w:cs="Times New Roman"/>
          <w:b/>
          <w:sz w:val="24"/>
          <w:szCs w:val="24"/>
        </w:rPr>
        <w:t>Recommendations based on findings</w:t>
      </w:r>
    </w:p>
    <w:p w:rsidR="003769B6" w:rsidRDefault="003840F7" w:rsidP="003769B6">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evident, customers</w:t>
      </w:r>
      <w:r w:rsidR="003769B6">
        <w:rPr>
          <w:rFonts w:ascii="Times New Roman" w:hAnsi="Times New Roman" w:cs="Times New Roman"/>
          <w:sz w:val="24"/>
          <w:szCs w:val="24"/>
        </w:rPr>
        <w:t xml:space="preserve"> should always be prioritized due to their continued support of Apple Company. </w:t>
      </w:r>
      <w:r w:rsidR="003769B6">
        <w:rPr>
          <w:rFonts w:ascii="Times New Roman" w:hAnsi="Times New Roman" w:cs="Times New Roman"/>
          <w:iCs/>
          <w:color w:val="000000"/>
          <w:sz w:val="24"/>
          <w:szCs w:val="24"/>
        </w:rPr>
        <w:t>Investors should determine the effectiveness of corporate social responsibility, and it ought to be the responsibility of Apple Inc. to ensure that these types of stakeholders benefit from their investments.</w:t>
      </w:r>
      <w:r w:rsidR="003769B6">
        <w:rPr>
          <w:rFonts w:ascii="Times New Roman" w:hAnsi="Times New Roman" w:cs="Times New Roman"/>
          <w:sz w:val="24"/>
          <w:szCs w:val="24"/>
        </w:rPr>
        <w:t xml:space="preserve"> Apple Company should work towards meeting the needs of customers because it must supply b</w:t>
      </w:r>
      <w:r>
        <w:rPr>
          <w:rFonts w:ascii="Times New Roman" w:hAnsi="Times New Roman" w:cs="Times New Roman"/>
          <w:sz w:val="24"/>
          <w:szCs w:val="24"/>
        </w:rPr>
        <w:t>rands to customers to prosper. Also, all</w:t>
      </w:r>
      <w:r w:rsidR="003769B6">
        <w:rPr>
          <w:rFonts w:ascii="Times New Roman" w:hAnsi="Times New Roman" w:cs="Times New Roman"/>
          <w:sz w:val="24"/>
          <w:szCs w:val="24"/>
        </w:rPr>
        <w:t xml:space="preserve"> staff roles should be geared towards addressing customer's needs, and a company cannot reach customers without employees. Investors impact Apple's operation hugely. Investors should</w:t>
      </w:r>
      <w:r>
        <w:rPr>
          <w:rFonts w:ascii="Times New Roman" w:hAnsi="Times New Roman" w:cs="Times New Roman"/>
          <w:sz w:val="24"/>
          <w:szCs w:val="24"/>
        </w:rPr>
        <w:t xml:space="preserve"> however</w:t>
      </w:r>
      <w:r w:rsidR="003769B6">
        <w:rPr>
          <w:rFonts w:ascii="Times New Roman" w:hAnsi="Times New Roman" w:cs="Times New Roman"/>
          <w:sz w:val="24"/>
          <w:szCs w:val="24"/>
        </w:rPr>
        <w:t xml:space="preserve"> have limits when it comes to investment practices, and they should only operate based on provided provisions. Again, they should only be entitled to what their investment has earned. A customer should ensure a healthy relationship between the two key players to be provided with timely updates and easy elimination of complications related to the offered services.</w:t>
      </w:r>
    </w:p>
    <w:p w:rsidR="003769B6" w:rsidRDefault="003769B6" w:rsidP="003769B6">
      <w:pPr>
        <w:spacing w:line="480" w:lineRule="auto"/>
        <w:ind w:firstLine="720"/>
        <w:rPr>
          <w:rFonts w:ascii="Times New Roman" w:hAnsi="Times New Roman" w:cs="Times New Roman"/>
          <w:sz w:val="24"/>
          <w:szCs w:val="24"/>
        </w:rPr>
      </w:pPr>
    </w:p>
    <w:p w:rsidR="003769B6" w:rsidRDefault="003769B6" w:rsidP="003769B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769B6" w:rsidRDefault="003769B6" w:rsidP="003769B6">
      <w:pPr>
        <w:spacing w:line="480" w:lineRule="auto"/>
        <w:rPr>
          <w:rFonts w:ascii="Times New Roman" w:hAnsi="Times New Roman" w:cs="Times New Roman"/>
          <w:sz w:val="24"/>
          <w:szCs w:val="24"/>
        </w:rPr>
      </w:pPr>
      <w:r w:rsidRPr="00E62AAC">
        <w:rPr>
          <w:rFonts w:ascii="Times New Roman" w:eastAsia="Calibri" w:hAnsi="Times New Roman" w:cs="Times New Roman"/>
          <w:color w:val="000000"/>
          <w:sz w:val="24"/>
          <w:szCs w:val="24"/>
        </w:rPr>
        <w:t>DeLuca</w:t>
      </w:r>
      <w:r>
        <w:rPr>
          <w:rFonts w:ascii="Times New Roman" w:eastAsia="Calibri" w:hAnsi="Times New Roman" w:cs="Times New Roman"/>
          <w:color w:val="000000"/>
          <w:sz w:val="24"/>
          <w:szCs w:val="24"/>
        </w:rPr>
        <w:t>, J.</w:t>
      </w:r>
      <w:r w:rsidRPr="00E62AAC">
        <w:rPr>
          <w:rFonts w:ascii="Times New Roman" w:eastAsia="Calibri" w:hAnsi="Times New Roman" w:cs="Times New Roman"/>
          <w:color w:val="000000"/>
          <w:sz w:val="24"/>
          <w:szCs w:val="24"/>
        </w:rPr>
        <w:t xml:space="preserve"> (2017). </w:t>
      </w:r>
      <w:r w:rsidRPr="00E62AAC">
        <w:rPr>
          <w:rFonts w:ascii="Times New Roman" w:hAnsi="Times New Roman" w:cs="Times New Roman"/>
          <w:iCs/>
          <w:spacing w:val="-3"/>
          <w:sz w:val="24"/>
          <w:szCs w:val="24"/>
        </w:rPr>
        <w:t xml:space="preserve">Political savvy: Systematic approach to leadership behind-the-scenes. </w:t>
      </w:r>
      <w:r w:rsidRPr="00E62AAC">
        <w:rPr>
          <w:rFonts w:ascii="Times New Roman" w:hAnsi="Times New Roman" w:cs="Times New Roman"/>
          <w:sz w:val="24"/>
          <w:szCs w:val="24"/>
        </w:rPr>
        <w:t>2</w:t>
      </w:r>
      <w:r w:rsidRPr="00E62AAC">
        <w:rPr>
          <w:rFonts w:ascii="Times New Roman" w:hAnsi="Times New Roman" w:cs="Times New Roman"/>
          <w:sz w:val="24"/>
          <w:szCs w:val="24"/>
          <w:vertAlign w:val="superscript"/>
        </w:rPr>
        <w:t>nd</w:t>
      </w:r>
      <w:r w:rsidRPr="00E62AAC">
        <w:rPr>
          <w:rFonts w:ascii="Times New Roman" w:hAnsi="Times New Roman" w:cs="Times New Roman"/>
          <w:sz w:val="24"/>
          <w:szCs w:val="24"/>
        </w:rPr>
        <w:t xml:space="preserve"> Ed. </w:t>
      </w:r>
    </w:p>
    <w:p w:rsidR="003769B6" w:rsidRPr="004A2A9C" w:rsidRDefault="003769B6" w:rsidP="003769B6">
      <w:pPr>
        <w:spacing w:line="480" w:lineRule="auto"/>
        <w:ind w:firstLine="720"/>
        <w:rPr>
          <w:rFonts w:ascii="Times New Roman" w:eastAsia="Calibri" w:hAnsi="Times New Roman" w:cs="Times New Roman"/>
          <w:sz w:val="24"/>
          <w:szCs w:val="24"/>
        </w:rPr>
      </w:pPr>
      <w:r w:rsidRPr="00E62AAC">
        <w:rPr>
          <w:rFonts w:ascii="Times New Roman" w:eastAsia="Calibri" w:hAnsi="Times New Roman" w:cs="Times New Roman"/>
          <w:sz w:val="24"/>
          <w:szCs w:val="24"/>
        </w:rPr>
        <w:t xml:space="preserve">EBG </w:t>
      </w:r>
      <w:r>
        <w:rPr>
          <w:rFonts w:ascii="Times New Roman" w:eastAsia="Calibri" w:hAnsi="Times New Roman" w:cs="Times New Roman"/>
          <w:sz w:val="24"/>
          <w:szCs w:val="24"/>
        </w:rPr>
        <w:t>Publications</w:t>
      </w:r>
      <w:r w:rsidRPr="00E62AAC">
        <w:rPr>
          <w:rFonts w:ascii="Times New Roman" w:eastAsia="Calibri" w:hAnsi="Times New Roman" w:cs="Times New Roman"/>
          <w:sz w:val="24"/>
          <w:szCs w:val="24"/>
        </w:rPr>
        <w:t xml:space="preserve">, Doi. </w:t>
      </w:r>
      <w:r w:rsidRPr="00E62AAC">
        <w:rPr>
          <w:rFonts w:ascii="Times New Roman" w:hAnsi="Times New Roman" w:cs="Times New Roman"/>
          <w:bCs/>
          <w:sz w:val="24"/>
          <w:szCs w:val="24"/>
        </w:rPr>
        <w:t>9780-96676-3607</w:t>
      </w:r>
      <w:r>
        <w:rPr>
          <w:rFonts w:ascii="Times New Roman" w:hAnsi="Times New Roman" w:cs="Times New Roman"/>
          <w:bCs/>
          <w:sz w:val="24"/>
          <w:szCs w:val="24"/>
        </w:rPr>
        <w:t>.</w:t>
      </w:r>
    </w:p>
    <w:p w:rsidR="003769B6" w:rsidRDefault="003769B6" w:rsidP="003769B6">
      <w:pPr>
        <w:widowControl w:val="0"/>
        <w:spacing w:line="480" w:lineRule="auto"/>
        <w:rPr>
          <w:rFonts w:ascii="Times New Roman" w:hAnsi="Times New Roman" w:cs="Times New Roman"/>
          <w:color w:val="000000"/>
          <w:sz w:val="24"/>
          <w:szCs w:val="24"/>
        </w:rPr>
      </w:pPr>
      <w:r w:rsidRPr="00E62AAC">
        <w:rPr>
          <w:rFonts w:ascii="Times New Roman" w:eastAsia="Calibri" w:hAnsi="Times New Roman" w:cs="Times New Roman"/>
          <w:color w:val="000000"/>
          <w:sz w:val="24"/>
          <w:szCs w:val="24"/>
        </w:rPr>
        <w:t>Fairholm</w:t>
      </w:r>
      <w:r>
        <w:rPr>
          <w:rFonts w:ascii="Times New Roman" w:eastAsia="Calibri" w:hAnsi="Times New Roman" w:cs="Times New Roman"/>
          <w:color w:val="000000"/>
          <w:sz w:val="24"/>
          <w:szCs w:val="24"/>
        </w:rPr>
        <w:t>, G., W.</w:t>
      </w:r>
      <w:r w:rsidRPr="00E62AAC">
        <w:rPr>
          <w:rFonts w:ascii="Times New Roman" w:hAnsi="Times New Roman" w:cs="Times New Roman"/>
          <w:iCs/>
          <w:color w:val="000000"/>
          <w:sz w:val="24"/>
          <w:szCs w:val="24"/>
        </w:rPr>
        <w:t xml:space="preserve"> (2014)</w:t>
      </w:r>
      <w:r>
        <w:rPr>
          <w:rFonts w:ascii="Times New Roman" w:hAnsi="Times New Roman" w:cs="Times New Roman"/>
          <w:iCs/>
          <w:color w:val="000000"/>
          <w:sz w:val="24"/>
          <w:szCs w:val="24"/>
        </w:rPr>
        <w:t>.</w:t>
      </w:r>
      <w:r w:rsidRPr="00E62AAC">
        <w:rPr>
          <w:rFonts w:ascii="Times New Roman" w:hAnsi="Times New Roman" w:cs="Times New Roman"/>
          <w:iCs/>
          <w:color w:val="000000"/>
          <w:sz w:val="24"/>
          <w:szCs w:val="24"/>
        </w:rPr>
        <w:t xml:space="preserve"> Organizational Power politics: Tactics in organizational leadership. </w:t>
      </w:r>
      <w:r w:rsidRPr="00E62AAC">
        <w:rPr>
          <w:rFonts w:ascii="Times New Roman" w:hAnsi="Times New Roman" w:cs="Times New Roman"/>
          <w:color w:val="000000"/>
          <w:sz w:val="24"/>
          <w:szCs w:val="24"/>
        </w:rPr>
        <w:t>2</w:t>
      </w:r>
      <w:r w:rsidRPr="00E62AAC">
        <w:rPr>
          <w:rFonts w:ascii="Times New Roman" w:hAnsi="Times New Roman" w:cs="Times New Roman"/>
          <w:color w:val="000000"/>
          <w:sz w:val="24"/>
          <w:szCs w:val="24"/>
          <w:vertAlign w:val="superscript"/>
        </w:rPr>
        <w:t>nd</w:t>
      </w:r>
    </w:p>
    <w:p w:rsidR="003769B6" w:rsidRDefault="003769B6" w:rsidP="003769B6">
      <w:pPr>
        <w:widowControl w:val="0"/>
        <w:spacing w:line="480" w:lineRule="auto"/>
        <w:ind w:firstLine="720"/>
        <w:rPr>
          <w:rFonts w:ascii="Times New Roman" w:hAnsi="Times New Roman" w:cs="Times New Roman"/>
          <w:color w:val="000000"/>
          <w:sz w:val="24"/>
          <w:szCs w:val="24"/>
        </w:rPr>
      </w:pPr>
      <w:r w:rsidRPr="00E62AAC">
        <w:rPr>
          <w:rFonts w:ascii="Times New Roman" w:hAnsi="Times New Roman" w:cs="Times New Roman"/>
          <w:color w:val="000000"/>
          <w:sz w:val="24"/>
          <w:szCs w:val="24"/>
        </w:rPr>
        <w:t xml:space="preserve">Ed. </w:t>
      </w:r>
      <w:r w:rsidRPr="00E62AAC">
        <w:rPr>
          <w:rFonts w:ascii="Times New Roman" w:eastAsia="Calibri" w:hAnsi="Times New Roman" w:cs="Times New Roman"/>
          <w:color w:val="000000"/>
          <w:sz w:val="24"/>
          <w:szCs w:val="24"/>
        </w:rPr>
        <w:t xml:space="preserve">Greenwood Publishing Group. Doi. </w:t>
      </w:r>
      <w:r w:rsidRPr="00E62AAC">
        <w:rPr>
          <w:rFonts w:ascii="Times New Roman" w:hAnsi="Times New Roman" w:cs="Times New Roman"/>
          <w:color w:val="000000"/>
          <w:sz w:val="24"/>
          <w:szCs w:val="24"/>
        </w:rPr>
        <w:t>9780-31337-9765</w:t>
      </w:r>
      <w:r>
        <w:rPr>
          <w:rFonts w:ascii="Times New Roman" w:hAnsi="Times New Roman" w:cs="Times New Roman"/>
          <w:color w:val="000000"/>
          <w:sz w:val="24"/>
          <w:szCs w:val="24"/>
        </w:rPr>
        <w:t>.</w:t>
      </w:r>
    </w:p>
    <w:p w:rsidR="003769B6" w:rsidRDefault="003769B6" w:rsidP="003769B6">
      <w:pPr>
        <w:spacing w:line="480" w:lineRule="auto"/>
        <w:rPr>
          <w:rFonts w:ascii="Times New Roman" w:hAnsi="Times New Roman" w:cs="Times New Roman"/>
          <w:color w:val="222222"/>
          <w:sz w:val="24"/>
          <w:szCs w:val="24"/>
          <w:shd w:val="clear" w:color="auto" w:fill="FFFFFF"/>
        </w:rPr>
      </w:pPr>
      <w:r w:rsidRPr="004A2A9C">
        <w:rPr>
          <w:rFonts w:ascii="Times New Roman" w:hAnsi="Times New Roman" w:cs="Times New Roman"/>
          <w:color w:val="222222"/>
          <w:sz w:val="24"/>
          <w:szCs w:val="24"/>
          <w:shd w:val="clear" w:color="auto" w:fill="FFFFFF"/>
        </w:rPr>
        <w:t xml:space="preserve">Myers, C., &amp; Fellow, K. (2014). Corporate Social Responsibility in the consumer electronics </w:t>
      </w:r>
    </w:p>
    <w:p w:rsidR="003769B6" w:rsidRPr="004A2A9C" w:rsidRDefault="003769B6" w:rsidP="003769B6">
      <w:pPr>
        <w:spacing w:line="480" w:lineRule="auto"/>
        <w:ind w:left="720"/>
        <w:rPr>
          <w:rFonts w:ascii="Times New Roman" w:eastAsia="Calibri" w:hAnsi="Times New Roman" w:cs="Times New Roman"/>
          <w:sz w:val="24"/>
          <w:szCs w:val="24"/>
        </w:rPr>
      </w:pPr>
      <w:r w:rsidRPr="004A2A9C">
        <w:rPr>
          <w:rFonts w:ascii="Times New Roman" w:hAnsi="Times New Roman" w:cs="Times New Roman"/>
          <w:color w:val="222222"/>
          <w:sz w:val="24"/>
          <w:szCs w:val="24"/>
          <w:shd w:val="clear" w:color="auto" w:fill="FFFFFF"/>
        </w:rPr>
        <w:t>industry: A case study of Apple Inc. </w:t>
      </w:r>
      <w:r w:rsidRPr="004A2A9C">
        <w:rPr>
          <w:rFonts w:ascii="Times New Roman" w:hAnsi="Times New Roman" w:cs="Times New Roman"/>
          <w:i/>
          <w:iCs/>
          <w:color w:val="222222"/>
          <w:sz w:val="24"/>
          <w:szCs w:val="24"/>
          <w:shd w:val="clear" w:color="auto" w:fill="FFFFFF"/>
        </w:rPr>
        <w:t xml:space="preserve">Resource document. Georgetown University, </w:t>
      </w:r>
      <w:bookmarkStart w:id="0" w:name="_GoBack"/>
      <w:bookmarkEnd w:id="0"/>
      <w:r w:rsidRPr="004A2A9C">
        <w:rPr>
          <w:rFonts w:ascii="Times New Roman" w:hAnsi="Times New Roman" w:cs="Times New Roman"/>
          <w:i/>
          <w:iCs/>
          <w:color w:val="222222"/>
          <w:sz w:val="24"/>
          <w:szCs w:val="24"/>
          <w:shd w:val="clear" w:color="auto" w:fill="FFFFFF"/>
        </w:rPr>
        <w:t>Edmund A. Walsh School of Foreign Service. http://lwp. georgetown. edu/wp-content/uploads/Connor-Myers. pdf. Accessed</w:t>
      </w:r>
      <w:r w:rsidRPr="004A2A9C">
        <w:rPr>
          <w:rFonts w:ascii="Times New Roman" w:hAnsi="Times New Roman" w:cs="Times New Roman"/>
          <w:color w:val="222222"/>
          <w:sz w:val="24"/>
          <w:szCs w:val="24"/>
          <w:shd w:val="clear" w:color="auto" w:fill="FFFFFF"/>
        </w:rPr>
        <w:t>, </w:t>
      </w:r>
      <w:r w:rsidRPr="004A2A9C">
        <w:rPr>
          <w:rFonts w:ascii="Times New Roman" w:hAnsi="Times New Roman" w:cs="Times New Roman"/>
          <w:i/>
          <w:iCs/>
          <w:color w:val="222222"/>
          <w:sz w:val="24"/>
          <w:szCs w:val="24"/>
          <w:shd w:val="clear" w:color="auto" w:fill="FFFFFF"/>
        </w:rPr>
        <w:t>10</w:t>
      </w:r>
      <w:r w:rsidRPr="004A2A9C">
        <w:rPr>
          <w:rFonts w:ascii="Times New Roman" w:hAnsi="Times New Roman" w:cs="Times New Roman"/>
          <w:color w:val="222222"/>
          <w:sz w:val="24"/>
          <w:szCs w:val="24"/>
          <w:shd w:val="clear" w:color="auto" w:fill="FFFFFF"/>
        </w:rPr>
        <w:t>.</w:t>
      </w:r>
    </w:p>
    <w:p w:rsidR="00E62AAC" w:rsidRPr="00711CAE" w:rsidRDefault="00E62AAC" w:rsidP="003769B6">
      <w:pPr>
        <w:spacing w:line="480" w:lineRule="auto"/>
        <w:rPr>
          <w:rFonts w:ascii="Times New Roman" w:eastAsia="Calibri" w:hAnsi="Times New Roman" w:cs="Times New Roman"/>
          <w:sz w:val="24"/>
          <w:szCs w:val="24"/>
        </w:rPr>
      </w:pPr>
    </w:p>
    <w:sectPr w:rsidR="00E62AAC" w:rsidRPr="00711CAE" w:rsidSect="008B44F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5A1A" w:rsidRDefault="00DD5A1A" w:rsidP="00707FDD">
      <w:pPr>
        <w:spacing w:after="0" w:line="240" w:lineRule="auto"/>
      </w:pPr>
      <w:r>
        <w:separator/>
      </w:r>
    </w:p>
  </w:endnote>
  <w:endnote w:type="continuationSeparator" w:id="1">
    <w:p w:rsidR="00DD5A1A" w:rsidRDefault="00DD5A1A" w:rsidP="00707F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5A1A" w:rsidRDefault="00DD5A1A" w:rsidP="00707FDD">
      <w:pPr>
        <w:spacing w:after="0" w:line="240" w:lineRule="auto"/>
      </w:pPr>
      <w:r>
        <w:separator/>
      </w:r>
    </w:p>
  </w:footnote>
  <w:footnote w:type="continuationSeparator" w:id="1">
    <w:p w:rsidR="00DD5A1A" w:rsidRDefault="00DD5A1A" w:rsidP="00707F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8241747"/>
      <w:docPartObj>
        <w:docPartGallery w:val="Page Numbers (Top of Page)"/>
        <w:docPartUnique/>
      </w:docPartObj>
    </w:sdtPr>
    <w:sdtEndPr>
      <w:rPr>
        <w:noProof/>
      </w:rPr>
    </w:sdtEndPr>
    <w:sdtContent>
      <w:p w:rsidR="00707FDD" w:rsidRPr="00707FDD" w:rsidRDefault="00707FDD" w:rsidP="00707FDD">
        <w:pPr>
          <w:rPr>
            <w:rFonts w:ascii="Times New Roman" w:hAnsi="Times New Roman" w:cs="Times New Roman"/>
            <w:sz w:val="24"/>
            <w:szCs w:val="24"/>
          </w:rPr>
        </w:pPr>
        <w:r w:rsidRPr="003840F7">
          <w:rPr>
            <w:rFonts w:ascii="Times New Roman" w:hAnsi="Times New Roman" w:cs="Times New Roman"/>
            <w:sz w:val="24"/>
            <w:szCs w:val="24"/>
          </w:rPr>
          <w:t>ORGANIZATION ASSESSMENT USING OPMT</w:t>
        </w:r>
        <w:r w:rsidR="003840F7">
          <w:rPr>
            <w:rFonts w:ascii="Times New Roman" w:hAnsi="Times New Roman" w:cs="Times New Roman"/>
            <w:sz w:val="24"/>
            <w:szCs w:val="24"/>
          </w:rPr>
          <w:t xml:space="preserve">                                                                      </w:t>
        </w:r>
        <w:r w:rsidR="00A95EE1" w:rsidRPr="003840F7">
          <w:rPr>
            <w:rFonts w:ascii="Times New Roman" w:hAnsi="Times New Roman" w:cs="Times New Roman"/>
            <w:sz w:val="24"/>
            <w:szCs w:val="24"/>
          </w:rPr>
          <w:fldChar w:fldCharType="begin"/>
        </w:r>
        <w:r w:rsidRPr="003840F7">
          <w:rPr>
            <w:rFonts w:ascii="Times New Roman" w:hAnsi="Times New Roman" w:cs="Times New Roman"/>
            <w:sz w:val="24"/>
            <w:szCs w:val="24"/>
          </w:rPr>
          <w:instrText xml:space="preserve"> PAGE   \* MERGEFORMAT </w:instrText>
        </w:r>
        <w:r w:rsidR="00A95EE1" w:rsidRPr="003840F7">
          <w:rPr>
            <w:rFonts w:ascii="Times New Roman" w:hAnsi="Times New Roman" w:cs="Times New Roman"/>
            <w:sz w:val="24"/>
            <w:szCs w:val="24"/>
          </w:rPr>
          <w:fldChar w:fldCharType="separate"/>
        </w:r>
        <w:r w:rsidR="00866C77">
          <w:rPr>
            <w:rFonts w:ascii="Times New Roman" w:hAnsi="Times New Roman" w:cs="Times New Roman"/>
            <w:noProof/>
            <w:sz w:val="24"/>
            <w:szCs w:val="24"/>
          </w:rPr>
          <w:t>1</w:t>
        </w:r>
        <w:r w:rsidR="00A95EE1" w:rsidRPr="003840F7">
          <w:rPr>
            <w:rFonts w:ascii="Times New Roman" w:hAnsi="Times New Roman" w:cs="Times New Roman"/>
            <w:noProof/>
            <w:sz w:val="24"/>
            <w:szCs w:val="24"/>
          </w:rPr>
          <w:fldChar w:fldCharType="end"/>
        </w:r>
      </w:p>
    </w:sdtContent>
  </w:sdt>
  <w:p w:rsidR="00707FDD" w:rsidRDefault="00707FD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4933D4"/>
    <w:multiLevelType w:val="multilevel"/>
    <w:tmpl w:val="298AD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21970"/>
    <w:rsid w:val="00050130"/>
    <w:rsid w:val="0005738F"/>
    <w:rsid w:val="000F6D55"/>
    <w:rsid w:val="00121970"/>
    <w:rsid w:val="0015697D"/>
    <w:rsid w:val="00187B57"/>
    <w:rsid w:val="002072D9"/>
    <w:rsid w:val="0023773E"/>
    <w:rsid w:val="002904D5"/>
    <w:rsid w:val="002D2766"/>
    <w:rsid w:val="00322567"/>
    <w:rsid w:val="0034746D"/>
    <w:rsid w:val="003769B6"/>
    <w:rsid w:val="003840F7"/>
    <w:rsid w:val="0038660E"/>
    <w:rsid w:val="003F7FAA"/>
    <w:rsid w:val="004325F7"/>
    <w:rsid w:val="00450FC1"/>
    <w:rsid w:val="00556B27"/>
    <w:rsid w:val="005800A8"/>
    <w:rsid w:val="00697BB8"/>
    <w:rsid w:val="006C22EF"/>
    <w:rsid w:val="006E38E1"/>
    <w:rsid w:val="00707367"/>
    <w:rsid w:val="00707FDD"/>
    <w:rsid w:val="00711CAE"/>
    <w:rsid w:val="007162EF"/>
    <w:rsid w:val="007209AD"/>
    <w:rsid w:val="007241E1"/>
    <w:rsid w:val="00752C59"/>
    <w:rsid w:val="00764C95"/>
    <w:rsid w:val="007878F8"/>
    <w:rsid w:val="007A1F8B"/>
    <w:rsid w:val="007F489C"/>
    <w:rsid w:val="007F72C8"/>
    <w:rsid w:val="00817963"/>
    <w:rsid w:val="00866C77"/>
    <w:rsid w:val="008960CD"/>
    <w:rsid w:val="008B44F6"/>
    <w:rsid w:val="008B44FB"/>
    <w:rsid w:val="009332C6"/>
    <w:rsid w:val="009950E1"/>
    <w:rsid w:val="00A069DF"/>
    <w:rsid w:val="00A95EE1"/>
    <w:rsid w:val="00AF4B7A"/>
    <w:rsid w:val="00B52562"/>
    <w:rsid w:val="00B6016A"/>
    <w:rsid w:val="00B874D6"/>
    <w:rsid w:val="00BA6297"/>
    <w:rsid w:val="00BC3122"/>
    <w:rsid w:val="00C07902"/>
    <w:rsid w:val="00C54791"/>
    <w:rsid w:val="00C95BE8"/>
    <w:rsid w:val="00CF0FB3"/>
    <w:rsid w:val="00CF64AE"/>
    <w:rsid w:val="00D22369"/>
    <w:rsid w:val="00D40C21"/>
    <w:rsid w:val="00D625B4"/>
    <w:rsid w:val="00D62EDF"/>
    <w:rsid w:val="00D7136C"/>
    <w:rsid w:val="00DD5A1A"/>
    <w:rsid w:val="00E62AAC"/>
    <w:rsid w:val="00E72900"/>
    <w:rsid w:val="00EB1508"/>
    <w:rsid w:val="00ED308D"/>
    <w:rsid w:val="00F502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4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7F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7FDD"/>
  </w:style>
  <w:style w:type="paragraph" w:styleId="Footer">
    <w:name w:val="footer"/>
    <w:basedOn w:val="Normal"/>
    <w:link w:val="FooterChar"/>
    <w:uiPriority w:val="99"/>
    <w:unhideWhenUsed/>
    <w:rsid w:val="00707F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7FD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1508</Words>
  <Characters>8597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2020-04-19T23:06:00Z</dcterms:created>
  <dcterms:modified xsi:type="dcterms:W3CDTF">2020-04-19T23:06:00Z</dcterms:modified>
</cp:coreProperties>
</file>